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3D59" w14:textId="22A2B962" w:rsidR="007840C5" w:rsidRPr="00EC7601" w:rsidRDefault="007F18D7">
      <w:pPr>
        <w:rPr>
          <w:rFonts w:ascii="Cambria" w:hAnsi="Cambria"/>
          <w:noProof/>
        </w:rPr>
      </w:pPr>
      <w:r w:rsidRPr="00EC7601">
        <w:rPr>
          <w:rFonts w:ascii="Cambria" w:hAnsi="Cambria"/>
          <w:noProof/>
        </w:rPr>
        <mc:AlternateContent>
          <mc:Choice Requires="wps">
            <w:drawing>
              <wp:anchor distT="0" distB="0" distL="114300" distR="114300" simplePos="0" relativeHeight="251661312" behindDoc="0" locked="0" layoutInCell="1" allowOverlap="1" wp14:anchorId="477B1203" wp14:editId="502C9CEC">
                <wp:simplePos x="0" y="0"/>
                <wp:positionH relativeFrom="column">
                  <wp:posOffset>-891540</wp:posOffset>
                </wp:positionH>
                <wp:positionV relativeFrom="paragraph">
                  <wp:posOffset>-708660</wp:posOffset>
                </wp:positionV>
                <wp:extent cx="3406140" cy="2407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06140" cy="2407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745077" w14:textId="2C6F2FCA" w:rsidR="00EC7601" w:rsidRPr="007F18D7" w:rsidRDefault="00E63531" w:rsidP="00EC7601">
                            <w:pPr>
                              <w:rPr>
                                <w:rFonts w:ascii="Cambria" w:hAnsi="Cambria" w:cs="Arial"/>
                                <w:b/>
                                <w:bCs/>
                                <w:color w:val="000000"/>
                                <w:sz w:val="36"/>
                                <w:szCs w:val="36"/>
                                <w:lang w:val="lv-LV"/>
                              </w:rPr>
                            </w:pPr>
                            <w:r w:rsidRPr="007F18D7">
                              <w:rPr>
                                <w:rFonts w:ascii="Cambria" w:hAnsi="Cambria" w:cs="Arial"/>
                                <w:b/>
                                <w:bCs/>
                                <w:i/>
                                <w:iCs/>
                                <w:color w:val="FFFFFF" w:themeColor="background1"/>
                                <w:sz w:val="56"/>
                                <w:szCs w:val="56"/>
                                <w:lang w:val="lv-LV"/>
                              </w:rPr>
                              <w:t xml:space="preserve">Identitātes ainavas: </w:t>
                            </w:r>
                            <w:proofErr w:type="spellStart"/>
                            <w:r w:rsidRPr="007F18D7">
                              <w:rPr>
                                <w:rFonts w:ascii="Cambria" w:hAnsi="Cambria" w:cs="Arial"/>
                                <w:b/>
                                <w:bCs/>
                                <w:i/>
                                <w:iCs/>
                                <w:color w:val="FFFFFF" w:themeColor="background1"/>
                                <w:sz w:val="56"/>
                                <w:szCs w:val="56"/>
                                <w:lang w:val="lv-LV"/>
                              </w:rPr>
                              <w:t>antroponīmu</w:t>
                            </w:r>
                            <w:proofErr w:type="spellEnd"/>
                            <w:r w:rsidRPr="007F18D7">
                              <w:rPr>
                                <w:rFonts w:ascii="Cambria" w:hAnsi="Cambria" w:cs="Arial"/>
                                <w:b/>
                                <w:bCs/>
                                <w:i/>
                                <w:iCs/>
                                <w:color w:val="FFFFFF" w:themeColor="background1"/>
                                <w:sz w:val="56"/>
                                <w:szCs w:val="56"/>
                                <w:lang w:val="lv-LV"/>
                              </w:rPr>
                              <w:t xml:space="preserve"> stāsti</w:t>
                            </w:r>
                          </w:p>
                          <w:p w14:paraId="437EDE01" w14:textId="282D862C" w:rsidR="00EC7601" w:rsidRPr="00E63531" w:rsidRDefault="00EC7601" w:rsidP="00EC7601">
                            <w:pPr>
                              <w:rPr>
                                <w:rFonts w:ascii="Cambria" w:hAnsi="Cambria" w:cs="Arial"/>
                                <w:b/>
                                <w:bCs/>
                                <w:color w:val="FFFFFF" w:themeColor="background1"/>
                                <w:sz w:val="28"/>
                                <w:szCs w:val="28"/>
                                <w:lang w:val="lv-LV"/>
                              </w:rPr>
                            </w:pPr>
                            <w:r w:rsidRPr="00E63531">
                              <w:rPr>
                                <w:rFonts w:ascii="Cambria" w:hAnsi="Cambria" w:cs="Arial"/>
                                <w:b/>
                                <w:bCs/>
                                <w:color w:val="FFFFFF" w:themeColor="background1"/>
                                <w:sz w:val="28"/>
                                <w:szCs w:val="28"/>
                                <w:lang w:val="lv-LV"/>
                              </w:rPr>
                              <w:t>UNESCO LNK tīkla „Stāstu bibliotēkas” seminārs</w:t>
                            </w:r>
                          </w:p>
                          <w:p w14:paraId="26375C4A" w14:textId="23EC2396" w:rsidR="00EC7601" w:rsidRPr="007F18D7" w:rsidRDefault="00EC7601" w:rsidP="007F18D7">
                            <w:pPr>
                              <w:pStyle w:val="Default"/>
                              <w:spacing w:before="120" w:after="120" w:line="360" w:lineRule="auto"/>
                              <w:rPr>
                                <w:rFonts w:ascii="Cambria" w:hAnsi="Cambria" w:cs="Arial"/>
                                <w:b/>
                                <w:bCs/>
                                <w:color w:val="FFFFFF" w:themeColor="background1"/>
                                <w:sz w:val="28"/>
                                <w:szCs w:val="28"/>
                                <w:lang w:val="lv-LV"/>
                              </w:rPr>
                            </w:pPr>
                            <w:r w:rsidRPr="00E63531">
                              <w:rPr>
                                <w:rFonts w:ascii="Cambria" w:hAnsi="Cambria" w:cs="Arial"/>
                                <w:b/>
                                <w:bCs/>
                                <w:color w:val="FFFFFF" w:themeColor="background1"/>
                                <w:sz w:val="28"/>
                                <w:szCs w:val="28"/>
                                <w:lang w:val="lv-LV"/>
                              </w:rPr>
                              <w:t>202</w:t>
                            </w:r>
                            <w:r w:rsidR="00E63531" w:rsidRPr="00E63531">
                              <w:rPr>
                                <w:rFonts w:ascii="Cambria" w:hAnsi="Cambria" w:cs="Arial"/>
                                <w:b/>
                                <w:bCs/>
                                <w:color w:val="FFFFFF" w:themeColor="background1"/>
                                <w:sz w:val="28"/>
                                <w:szCs w:val="28"/>
                                <w:lang w:val="lv-LV"/>
                              </w:rPr>
                              <w:t>3</w:t>
                            </w:r>
                            <w:r w:rsidRPr="00E63531">
                              <w:rPr>
                                <w:rFonts w:ascii="Cambria" w:hAnsi="Cambria" w:cs="Arial"/>
                                <w:b/>
                                <w:bCs/>
                                <w:color w:val="FFFFFF" w:themeColor="background1"/>
                                <w:sz w:val="28"/>
                                <w:szCs w:val="28"/>
                                <w:lang w:val="lv-LV"/>
                              </w:rPr>
                              <w:t xml:space="preserve">. gada </w:t>
                            </w:r>
                            <w:r w:rsidR="00E63531" w:rsidRPr="00E63531">
                              <w:rPr>
                                <w:rFonts w:ascii="Cambria" w:hAnsi="Cambria" w:cs="Arial"/>
                                <w:b/>
                                <w:bCs/>
                                <w:color w:val="FFFFFF" w:themeColor="background1"/>
                                <w:sz w:val="28"/>
                                <w:szCs w:val="28"/>
                                <w:lang w:val="lv-LV"/>
                              </w:rPr>
                              <w:t>20</w:t>
                            </w:r>
                            <w:r w:rsidRPr="00E63531">
                              <w:rPr>
                                <w:rFonts w:ascii="Cambria" w:hAnsi="Cambria" w:cs="Arial"/>
                                <w:b/>
                                <w:bCs/>
                                <w:color w:val="FFFFFF" w:themeColor="background1"/>
                                <w:sz w:val="28"/>
                                <w:szCs w:val="28"/>
                                <w:lang w:val="lv-LV"/>
                              </w:rPr>
                              <w:t>. martā, platformā ZOOM</w:t>
                            </w:r>
                          </w:p>
                          <w:p w14:paraId="5DAF0772" w14:textId="77777777" w:rsidR="00EC7601" w:rsidRDefault="00EC7601" w:rsidP="00EC7601">
                            <w:pPr>
                              <w:rPr>
                                <w:rFonts w:ascii="Cambria" w:hAnsi="Cambria" w:cs="Arial"/>
                                <w:b/>
                                <w:bCs/>
                                <w:color w:val="FFFFFF" w:themeColor="background1"/>
                                <w:sz w:val="40"/>
                                <w:szCs w:val="40"/>
                                <w:lang w:val="lv-LV"/>
                              </w:rPr>
                            </w:pPr>
                          </w:p>
                          <w:p w14:paraId="376AD3BC" w14:textId="77777777" w:rsidR="00EC7601" w:rsidRPr="00EC7601" w:rsidRDefault="00EC7601" w:rsidP="00EC7601">
                            <w:pPr>
                              <w:jc w:val="center"/>
                              <w:rPr>
                                <w:rFonts w:ascii="Cambria" w:hAnsi="Cambria"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7B1203" id="_x0000_t202" coordsize="21600,21600" o:spt="202" path="m,l,21600r21600,l21600,xe">
                <v:stroke joinstyle="miter"/>
                <v:path gradientshapeok="t" o:connecttype="rect"/>
              </v:shapetype>
              <v:shape id="Text Box 4" o:spid="_x0000_s1026" type="#_x0000_t202" style="position:absolute;margin-left:-70.2pt;margin-top:-55.8pt;width:268.2pt;height:18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" filled="f" stroked="f">
                <v:textbox>
                  <w:txbxContent>
                    <w:p w14:paraId="03745077" w14:textId="2C6F2FCA" w:rsidR="00EC7601" w:rsidRPr="007F18D7" w:rsidRDefault="00E63531" w:rsidP="00EC7601">
                      <w:pPr>
                        <w:rPr>
                          <w:rFonts w:ascii="Cambria" w:hAnsi="Cambria" w:cs="Arial"/>
                          <w:b/>
                          <w:bCs/>
                          <w:color w:val="000000"/>
                          <w:sz w:val="36"/>
                          <w:szCs w:val="36"/>
                          <w:lang w:val="lv-LV"/>
                        </w:rPr>
                      </w:pPr>
                      <w:r w:rsidRPr="007F18D7">
                        <w:rPr>
                          <w:rFonts w:ascii="Cambria" w:hAnsi="Cambria" w:cs="Arial"/>
                          <w:b/>
                          <w:bCs/>
                          <w:i/>
                          <w:iCs/>
                          <w:color w:val="FFFFFF" w:themeColor="background1"/>
                          <w:sz w:val="56"/>
                          <w:szCs w:val="56"/>
                          <w:lang w:val="lv-LV"/>
                        </w:rPr>
                        <w:t xml:space="preserve">Identitātes ainavas: </w:t>
                      </w:r>
                      <w:proofErr w:type="spellStart"/>
                      <w:r w:rsidRPr="007F18D7">
                        <w:rPr>
                          <w:rFonts w:ascii="Cambria" w:hAnsi="Cambria" w:cs="Arial"/>
                          <w:b/>
                          <w:bCs/>
                          <w:i/>
                          <w:iCs/>
                          <w:color w:val="FFFFFF" w:themeColor="background1"/>
                          <w:sz w:val="56"/>
                          <w:szCs w:val="56"/>
                          <w:lang w:val="lv-LV"/>
                        </w:rPr>
                        <w:t>antroponīmu</w:t>
                      </w:r>
                      <w:proofErr w:type="spellEnd"/>
                      <w:r w:rsidRPr="007F18D7">
                        <w:rPr>
                          <w:rFonts w:ascii="Cambria" w:hAnsi="Cambria" w:cs="Arial"/>
                          <w:b/>
                          <w:bCs/>
                          <w:i/>
                          <w:iCs/>
                          <w:color w:val="FFFFFF" w:themeColor="background1"/>
                          <w:sz w:val="56"/>
                          <w:szCs w:val="56"/>
                          <w:lang w:val="lv-LV"/>
                        </w:rPr>
                        <w:t xml:space="preserve"> stāsti</w:t>
                      </w:r>
                    </w:p>
                    <w:p w14:paraId="437EDE01" w14:textId="282D862C" w:rsidR="00EC7601" w:rsidRPr="00E63531" w:rsidRDefault="00EC7601" w:rsidP="00EC7601">
                      <w:pPr>
                        <w:rPr>
                          <w:rFonts w:ascii="Cambria" w:hAnsi="Cambria" w:cs="Arial"/>
                          <w:b/>
                          <w:bCs/>
                          <w:color w:val="FFFFFF" w:themeColor="background1"/>
                          <w:sz w:val="28"/>
                          <w:szCs w:val="28"/>
                          <w:lang w:val="lv-LV"/>
                        </w:rPr>
                      </w:pPr>
                      <w:r w:rsidRPr="00E63531">
                        <w:rPr>
                          <w:rFonts w:ascii="Cambria" w:hAnsi="Cambria" w:cs="Arial"/>
                          <w:b/>
                          <w:bCs/>
                          <w:color w:val="FFFFFF" w:themeColor="background1"/>
                          <w:sz w:val="28"/>
                          <w:szCs w:val="28"/>
                          <w:lang w:val="lv-LV"/>
                        </w:rPr>
                        <w:t>UNESCO LNK tīkla „Stāstu bibliotēkas” seminārs</w:t>
                      </w:r>
                    </w:p>
                    <w:p w14:paraId="26375C4A" w14:textId="23EC2396" w:rsidR="00EC7601" w:rsidRPr="007F18D7" w:rsidRDefault="00EC7601" w:rsidP="007F18D7">
                      <w:pPr>
                        <w:pStyle w:val="Default"/>
                        <w:spacing w:before="120" w:after="120" w:line="360" w:lineRule="auto"/>
                        <w:rPr>
                          <w:rFonts w:ascii="Cambria" w:hAnsi="Cambria" w:cs="Arial"/>
                          <w:b/>
                          <w:bCs/>
                          <w:color w:val="FFFFFF" w:themeColor="background1"/>
                          <w:sz w:val="28"/>
                          <w:szCs w:val="28"/>
                          <w:lang w:val="lv-LV"/>
                        </w:rPr>
                      </w:pPr>
                      <w:r w:rsidRPr="00E63531">
                        <w:rPr>
                          <w:rFonts w:ascii="Cambria" w:hAnsi="Cambria" w:cs="Arial"/>
                          <w:b/>
                          <w:bCs/>
                          <w:color w:val="FFFFFF" w:themeColor="background1"/>
                          <w:sz w:val="28"/>
                          <w:szCs w:val="28"/>
                          <w:lang w:val="lv-LV"/>
                        </w:rPr>
                        <w:t>202</w:t>
                      </w:r>
                      <w:r w:rsidR="00E63531" w:rsidRPr="00E63531">
                        <w:rPr>
                          <w:rFonts w:ascii="Cambria" w:hAnsi="Cambria" w:cs="Arial"/>
                          <w:b/>
                          <w:bCs/>
                          <w:color w:val="FFFFFF" w:themeColor="background1"/>
                          <w:sz w:val="28"/>
                          <w:szCs w:val="28"/>
                          <w:lang w:val="lv-LV"/>
                        </w:rPr>
                        <w:t>3</w:t>
                      </w:r>
                      <w:r w:rsidRPr="00E63531">
                        <w:rPr>
                          <w:rFonts w:ascii="Cambria" w:hAnsi="Cambria" w:cs="Arial"/>
                          <w:b/>
                          <w:bCs/>
                          <w:color w:val="FFFFFF" w:themeColor="background1"/>
                          <w:sz w:val="28"/>
                          <w:szCs w:val="28"/>
                          <w:lang w:val="lv-LV"/>
                        </w:rPr>
                        <w:t xml:space="preserve">. gada </w:t>
                      </w:r>
                      <w:r w:rsidR="00E63531" w:rsidRPr="00E63531">
                        <w:rPr>
                          <w:rFonts w:ascii="Cambria" w:hAnsi="Cambria" w:cs="Arial"/>
                          <w:b/>
                          <w:bCs/>
                          <w:color w:val="FFFFFF" w:themeColor="background1"/>
                          <w:sz w:val="28"/>
                          <w:szCs w:val="28"/>
                          <w:lang w:val="lv-LV"/>
                        </w:rPr>
                        <w:t>20</w:t>
                      </w:r>
                      <w:r w:rsidRPr="00E63531">
                        <w:rPr>
                          <w:rFonts w:ascii="Cambria" w:hAnsi="Cambria" w:cs="Arial"/>
                          <w:b/>
                          <w:bCs/>
                          <w:color w:val="FFFFFF" w:themeColor="background1"/>
                          <w:sz w:val="28"/>
                          <w:szCs w:val="28"/>
                          <w:lang w:val="lv-LV"/>
                        </w:rPr>
                        <w:t>. martā, platformā ZOOM</w:t>
                      </w:r>
                    </w:p>
                    <w:p w14:paraId="5DAF0772" w14:textId="77777777" w:rsidR="00EC7601" w:rsidRDefault="00EC7601" w:rsidP="00EC7601">
                      <w:pPr>
                        <w:rPr>
                          <w:rFonts w:ascii="Cambria" w:hAnsi="Cambria" w:cs="Arial"/>
                          <w:b/>
                          <w:bCs/>
                          <w:color w:val="FFFFFF" w:themeColor="background1"/>
                          <w:sz w:val="40"/>
                          <w:szCs w:val="40"/>
                          <w:lang w:val="lv-LV"/>
                        </w:rPr>
                      </w:pPr>
                    </w:p>
                    <w:p w14:paraId="376AD3BC" w14:textId="77777777" w:rsidR="00EC7601" w:rsidRPr="00EC7601" w:rsidRDefault="00EC7601" w:rsidP="00EC7601">
                      <w:pPr>
                        <w:jc w:val="center"/>
                        <w:rPr>
                          <w:rFonts w:ascii="Cambria" w:hAnsi="Cambria" w:cs="Arial"/>
                          <w:b/>
                          <w:bCs/>
                          <w:color w:val="FFFFFF" w:themeColor="background1"/>
                          <w:sz w:val="28"/>
                          <w:szCs w:val="28"/>
                        </w:rPr>
                      </w:pPr>
                    </w:p>
                  </w:txbxContent>
                </v:textbox>
              </v:shape>
            </w:pict>
          </mc:Fallback>
        </mc:AlternateContent>
      </w:r>
      <w:r w:rsidR="00E63531" w:rsidRPr="009C5771">
        <w:rPr>
          <w:rFonts w:ascii="Arial" w:hAnsi="Arial" w:cs="Arial"/>
          <w:noProof/>
          <w:sz w:val="32"/>
          <w:szCs w:val="32"/>
          <w:lang w:val="lv-LV"/>
        </w:rPr>
        <w:drawing>
          <wp:anchor distT="0" distB="0" distL="114300" distR="114300" simplePos="0" relativeHeight="251665408" behindDoc="0" locked="0" layoutInCell="1" allowOverlap="1" wp14:anchorId="3C2D333B" wp14:editId="3F8B9FDD">
            <wp:simplePos x="0" y="0"/>
            <wp:positionH relativeFrom="page">
              <wp:posOffset>3760470</wp:posOffset>
            </wp:positionH>
            <wp:positionV relativeFrom="paragraph">
              <wp:posOffset>-914400</wp:posOffset>
            </wp:positionV>
            <wp:extent cx="4011930" cy="26746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1930" cy="2674620"/>
                    </a:xfrm>
                    <a:prstGeom prst="rect">
                      <a:avLst/>
                    </a:prstGeom>
                  </pic:spPr>
                </pic:pic>
              </a:graphicData>
            </a:graphic>
            <wp14:sizeRelH relativeFrom="margin">
              <wp14:pctWidth>0</wp14:pctWidth>
            </wp14:sizeRelH>
            <wp14:sizeRelV relativeFrom="margin">
              <wp14:pctHeight>0</wp14:pctHeight>
            </wp14:sizeRelV>
          </wp:anchor>
        </w:drawing>
      </w:r>
      <w:r w:rsidR="007840C5" w:rsidRPr="00EC7601">
        <w:rPr>
          <w:rFonts w:ascii="Cambria" w:hAnsi="Cambria"/>
          <w:noProof/>
        </w:rPr>
        <mc:AlternateContent>
          <mc:Choice Requires="wps">
            <w:drawing>
              <wp:anchor distT="0" distB="0" distL="114300" distR="114300" simplePos="0" relativeHeight="251659264" behindDoc="1" locked="0" layoutInCell="1" allowOverlap="1" wp14:anchorId="2CA0C172" wp14:editId="0A2E7C2D">
                <wp:simplePos x="0" y="0"/>
                <wp:positionH relativeFrom="page">
                  <wp:align>right</wp:align>
                </wp:positionH>
                <wp:positionV relativeFrom="paragraph">
                  <wp:posOffset>-910590</wp:posOffset>
                </wp:positionV>
                <wp:extent cx="7757160" cy="2667000"/>
                <wp:effectExtent l="0" t="0" r="0" b="0"/>
                <wp:wrapNone/>
                <wp:docPr id="3" name="Rectangle 3"/>
                <wp:cNvGraphicFramePr/>
                <a:graphic xmlns:a="http://schemas.openxmlformats.org/drawingml/2006/main">
                  <a:graphicData uri="http://schemas.microsoft.com/office/word/2010/wordprocessingShape">
                    <wps:wsp>
                      <wps:cNvSpPr/>
                      <wps:spPr>
                        <a:xfrm>
                          <a:off x="0" y="0"/>
                          <a:ext cx="7757160" cy="2667000"/>
                        </a:xfrm>
                        <a:prstGeom prst="rect">
                          <a:avLst/>
                        </a:prstGeom>
                        <a:solidFill>
                          <a:srgbClr val="B6B0AF"/>
                        </a:solidFill>
                        <a:ln>
                          <a:noFill/>
                        </a:ln>
                      </wps:spPr>
                      <wps:style>
                        <a:lnRef idx="0">
                          <a:scrgbClr r="0" g="0" b="0"/>
                        </a:lnRef>
                        <a:fillRef idx="1002">
                          <a:schemeClr val="dk2"/>
                        </a:fillRef>
                        <a:effectRef idx="0">
                          <a:scrgbClr r="0" g="0" b="0"/>
                        </a:effectRef>
                        <a:fontRef idx="minor">
                          <a:schemeClr val="lt1"/>
                        </a:fontRef>
                      </wps:style>
                      <wps:txbx>
                        <w:txbxContent>
                          <w:p w14:paraId="0B375339" w14:textId="77777777" w:rsidR="007840C5" w:rsidRDefault="007840C5" w:rsidP="007840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C172" id="Rectangle 3" o:spid="_x0000_s1027" style="position:absolute;margin-left:559.6pt;margin-top:-71.7pt;width:610.8pt;height:210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" fillcolor="#b6b0af" stroked="f">
                <v:textbox>
                  <w:txbxContent>
                    <w:p w14:paraId="0B375339" w14:textId="77777777" w:rsidR="007840C5" w:rsidRDefault="007840C5" w:rsidP="007840C5"/>
                  </w:txbxContent>
                </v:textbox>
                <w10:wrap anchorx="page"/>
              </v:rect>
            </w:pict>
          </mc:Fallback>
        </mc:AlternateContent>
      </w:r>
    </w:p>
    <w:p w14:paraId="755203D2" w14:textId="0A9A1309" w:rsidR="00EB14E4" w:rsidRPr="00EC7601" w:rsidRDefault="007840C5" w:rsidP="007840C5">
      <w:pPr>
        <w:tabs>
          <w:tab w:val="left" w:pos="924"/>
        </w:tabs>
        <w:rPr>
          <w:rFonts w:ascii="Cambria" w:hAnsi="Cambria"/>
        </w:rPr>
      </w:pPr>
      <w:r w:rsidRPr="00EC7601">
        <w:rPr>
          <w:rFonts w:ascii="Cambria" w:hAnsi="Cambria"/>
        </w:rPr>
        <w:tab/>
      </w:r>
    </w:p>
    <w:p w14:paraId="0F07678B" w14:textId="267CB549" w:rsidR="00BA1408" w:rsidRPr="00EC7601" w:rsidRDefault="00BA1408">
      <w:pPr>
        <w:rPr>
          <w:rFonts w:ascii="Cambria" w:hAnsi="Cambria"/>
        </w:rPr>
      </w:pPr>
    </w:p>
    <w:p w14:paraId="1943812C" w14:textId="4DBF2BAE" w:rsidR="00EC7601" w:rsidRPr="00EC7601" w:rsidRDefault="00EC7601" w:rsidP="00EC7601">
      <w:pPr>
        <w:rPr>
          <w:rFonts w:ascii="Cambria" w:hAnsi="Cambria"/>
        </w:rPr>
      </w:pPr>
    </w:p>
    <w:p w14:paraId="39FBA2FB" w14:textId="05A838D3" w:rsidR="00EC7601" w:rsidRPr="00EC7601" w:rsidRDefault="00EC7601" w:rsidP="00EC7601">
      <w:pPr>
        <w:rPr>
          <w:rFonts w:ascii="Cambria" w:hAnsi="Cambria"/>
        </w:rPr>
      </w:pPr>
    </w:p>
    <w:p w14:paraId="2198AEA0" w14:textId="796FFDE6" w:rsidR="00EC7601" w:rsidRPr="00EC7601" w:rsidRDefault="00EC7601" w:rsidP="00EC7601">
      <w:pPr>
        <w:rPr>
          <w:rFonts w:ascii="Cambria" w:hAnsi="Cambria"/>
        </w:rPr>
      </w:pPr>
    </w:p>
    <w:p w14:paraId="31FDD764" w14:textId="1D6B618D" w:rsidR="00EC7601" w:rsidRPr="00EC7601" w:rsidRDefault="00EC7601" w:rsidP="00EC7601">
      <w:pPr>
        <w:pStyle w:val="Default"/>
        <w:spacing w:before="120" w:after="120" w:line="360" w:lineRule="auto"/>
        <w:rPr>
          <w:rFonts w:ascii="Cambria" w:hAnsi="Cambria" w:cs="Arial"/>
          <w:b/>
          <w:bCs/>
          <w:lang w:val="lv-LV"/>
        </w:rPr>
      </w:pPr>
    </w:p>
    <w:p w14:paraId="76E933D1" w14:textId="77777777" w:rsidR="007F18D7" w:rsidRPr="007F18D7" w:rsidRDefault="007F18D7" w:rsidP="007F18D7">
      <w:pPr>
        <w:pStyle w:val="Default"/>
        <w:spacing w:before="120" w:after="120" w:line="360" w:lineRule="auto"/>
        <w:jc w:val="both"/>
        <w:rPr>
          <w:rFonts w:ascii="Cambria" w:hAnsi="Cambria" w:cs="Arial"/>
          <w:lang w:val="lv-LV"/>
        </w:rPr>
      </w:pPr>
      <w:r w:rsidRPr="007F18D7">
        <w:rPr>
          <w:rFonts w:ascii="Cambria" w:hAnsi="Cambria" w:cs="Arial"/>
          <w:lang w:val="lv-LV"/>
        </w:rPr>
        <w:t xml:space="preserve">Lai sekmētu nemateriālā kultūras mantojuma saglabāšanu un izceltu </w:t>
      </w:r>
      <w:proofErr w:type="spellStart"/>
      <w:r w:rsidRPr="007F18D7">
        <w:rPr>
          <w:rFonts w:ascii="Cambria" w:hAnsi="Cambria" w:cs="Arial"/>
          <w:lang w:val="lv-LV"/>
        </w:rPr>
        <w:t>stāstniecības</w:t>
      </w:r>
      <w:proofErr w:type="spellEnd"/>
      <w:r w:rsidRPr="007F18D7">
        <w:rPr>
          <w:rFonts w:ascii="Cambria" w:hAnsi="Cambria" w:cs="Arial"/>
          <w:lang w:val="lv-LV"/>
        </w:rPr>
        <w:t xml:space="preserve"> nozīmīgo lomu, UNESCO Latvijas Nacionālā komisija ir izveidojusi bibliotēku tīklu „Stāstu bibliotēkas”, kura mērķis ir veicināt stāstīšanas tradīciju kā nemateriālā kultūras mantojuma nozīmīgas daļas pārmantošanu Latvijā. Sadarbībā ar Latvijas stāstnieku asociāciju, kura apvieno Latvijas stāstniekus </w:t>
      </w:r>
      <w:proofErr w:type="spellStart"/>
      <w:r w:rsidRPr="007F18D7">
        <w:rPr>
          <w:rFonts w:ascii="Cambria" w:hAnsi="Cambria" w:cs="Arial"/>
          <w:lang w:val="lv-LV"/>
        </w:rPr>
        <w:t>stāstniecības</w:t>
      </w:r>
      <w:proofErr w:type="spellEnd"/>
      <w:r w:rsidRPr="007F18D7">
        <w:rPr>
          <w:rFonts w:ascii="Cambria" w:hAnsi="Cambria" w:cs="Arial"/>
          <w:lang w:val="lv-LV"/>
        </w:rPr>
        <w:t xml:space="preserve"> tradīciju saglabāšanai, uzturēšanai un atpazīstamības veicināšanai vietējā un starptautiskā līmenī, un nozares ekspertiem tīkla darbības ietvaros notiek </w:t>
      </w:r>
      <w:proofErr w:type="spellStart"/>
      <w:r w:rsidRPr="007F18D7">
        <w:rPr>
          <w:rFonts w:ascii="Cambria" w:hAnsi="Cambria" w:cs="Arial"/>
          <w:lang w:val="lv-LV"/>
        </w:rPr>
        <w:t>stāstniecībai</w:t>
      </w:r>
      <w:proofErr w:type="spellEnd"/>
      <w:r w:rsidRPr="007F18D7">
        <w:rPr>
          <w:rFonts w:ascii="Cambria" w:hAnsi="Cambria" w:cs="Arial"/>
          <w:lang w:val="lv-LV"/>
        </w:rPr>
        <w:t xml:space="preserve"> veltīti pasākumi. </w:t>
      </w:r>
    </w:p>
    <w:p w14:paraId="6B75C425" w14:textId="40B8CCC4" w:rsidR="007F18D7" w:rsidRPr="007F18D7" w:rsidRDefault="007F18D7" w:rsidP="007F18D7">
      <w:pPr>
        <w:pStyle w:val="Default"/>
        <w:spacing w:before="120" w:after="120" w:line="360" w:lineRule="auto"/>
        <w:jc w:val="both"/>
        <w:rPr>
          <w:rFonts w:ascii="Cambria" w:hAnsi="Cambria" w:cs="Arial"/>
          <w:b/>
          <w:bCs/>
          <w:lang w:val="lv-LV"/>
        </w:rPr>
      </w:pPr>
      <w:r w:rsidRPr="007F18D7">
        <w:rPr>
          <w:rFonts w:ascii="Cambria" w:hAnsi="Cambria" w:cs="Arial"/>
          <w:lang w:val="lv-LV"/>
        </w:rPr>
        <w:t xml:space="preserve">Seminārā tīklā iesaistītie bibliotekāri un stāstnieki pulcēsies, lai pārrunātu 2022. gada aktivitātes un nākotnes ieceres, īpaši pievēršoties jaunām idejām, kā izzināt, vākt un vienotā kolekcijā uzglabāt </w:t>
      </w:r>
      <w:proofErr w:type="spellStart"/>
      <w:r w:rsidRPr="007F18D7">
        <w:rPr>
          <w:rFonts w:ascii="Cambria" w:hAnsi="Cambria" w:cs="Arial"/>
          <w:lang w:val="lv-LV"/>
        </w:rPr>
        <w:t>antroponīmu</w:t>
      </w:r>
      <w:proofErr w:type="spellEnd"/>
      <w:r w:rsidRPr="007F18D7">
        <w:rPr>
          <w:rFonts w:ascii="Cambria" w:hAnsi="Cambria" w:cs="Arial"/>
          <w:lang w:val="lv-LV"/>
        </w:rPr>
        <w:t xml:space="preserve"> (vārdu un uzvārdu) stāstus. Izvēlētais fokuss – vārda un uzvārda stāsti uzrunā katru dalībnieku personiski, jo katram mums ir gan vārds, gan uzvārds, bet vai katram no mums par to ir stāsts?  Stāsts var būt mantots no vecākiem kā vēsts, kāpēc tieši šāds vārds dots bērnam, savukārt uzvārda stāsts ir stāsts par piederību dzimtai. Vārda stāstos varam saklausīt gan ļoti senus, </w:t>
      </w:r>
      <w:proofErr w:type="spellStart"/>
      <w:r w:rsidRPr="007F18D7">
        <w:rPr>
          <w:rFonts w:ascii="Cambria" w:hAnsi="Cambria" w:cs="Arial"/>
          <w:lang w:val="lv-LV"/>
        </w:rPr>
        <w:t>arhetipiskus</w:t>
      </w:r>
      <w:proofErr w:type="spellEnd"/>
      <w:r w:rsidRPr="007F18D7">
        <w:rPr>
          <w:rFonts w:ascii="Cambria" w:hAnsi="Cambria" w:cs="Arial"/>
          <w:lang w:val="lv-LV"/>
        </w:rPr>
        <w:t xml:space="preserve"> motīvus, kad bērns nosaukts debesu ķermeņu, gaismas parādību vai dievību vārdā, varam ieraudzīt noturīgas dzimtu tradīcijas, kad jaundzimušajiem dod vecvecāku vārdus, bet tikpat lielā mērā varam vērot noteiktā kultūras areālā populāru un ietekmīgu sabiedrisku darbinieku, slavenu aktieru, sportistu vai filmu varoņu ietekmi uz vārda izvēli.  </w:t>
      </w:r>
      <w:r w:rsidRPr="007F18D7">
        <w:rPr>
          <w:rFonts w:ascii="Cambria" w:hAnsi="Cambria" w:cs="Arial"/>
          <w:b/>
          <w:bCs/>
          <w:lang w:val="lv-LV"/>
        </w:rPr>
        <w:t xml:space="preserve">Tāpēc vārdu, uzvārdu, dzimtu stāsti ir lieliska iespēja veicināt stāstīšanas tradīciju uzturēšanu un tālāknodošanu, tādējādi saglabājot ne tikai </w:t>
      </w:r>
      <w:proofErr w:type="spellStart"/>
      <w:r w:rsidRPr="007F18D7">
        <w:rPr>
          <w:rFonts w:ascii="Cambria" w:hAnsi="Cambria" w:cs="Arial"/>
          <w:b/>
          <w:bCs/>
          <w:lang w:val="lv-LV"/>
        </w:rPr>
        <w:t>stāstītprasmi</w:t>
      </w:r>
      <w:proofErr w:type="spellEnd"/>
      <w:r w:rsidRPr="007F18D7">
        <w:rPr>
          <w:rFonts w:ascii="Cambria" w:hAnsi="Cambria" w:cs="Arial"/>
          <w:b/>
          <w:bCs/>
          <w:lang w:val="lv-LV"/>
        </w:rPr>
        <w:t xml:space="preserve"> kā kultūras mantojuma daļu, bet arī veicinot vietējās kopienas saliedētību.</w:t>
      </w:r>
    </w:p>
    <w:p w14:paraId="1FF2BCF3" w14:textId="77777777" w:rsidR="007F18D7" w:rsidRPr="007F18D7" w:rsidRDefault="007F18D7" w:rsidP="007F18D7">
      <w:pPr>
        <w:pStyle w:val="Default"/>
        <w:spacing w:before="120" w:after="120" w:line="360" w:lineRule="auto"/>
        <w:jc w:val="both"/>
        <w:rPr>
          <w:rFonts w:ascii="Cambria" w:hAnsi="Cambria" w:cs="Arial"/>
          <w:lang w:val="lv-LV"/>
        </w:rPr>
      </w:pPr>
      <w:r w:rsidRPr="007F18D7">
        <w:rPr>
          <w:rFonts w:ascii="Cambria" w:hAnsi="Cambria" w:cs="Arial"/>
          <w:lang w:val="lv-LV"/>
        </w:rPr>
        <w:lastRenderedPageBreak/>
        <w:t xml:space="preserve">Lai gan </w:t>
      </w:r>
      <w:proofErr w:type="spellStart"/>
      <w:r w:rsidRPr="007F18D7">
        <w:rPr>
          <w:rFonts w:ascii="Cambria" w:hAnsi="Cambria" w:cs="Arial"/>
          <w:lang w:val="lv-LV"/>
        </w:rPr>
        <w:t>stāstniecība</w:t>
      </w:r>
      <w:proofErr w:type="spellEnd"/>
      <w:r w:rsidRPr="007F18D7">
        <w:rPr>
          <w:rFonts w:ascii="Cambria" w:hAnsi="Cambria" w:cs="Arial"/>
          <w:lang w:val="lv-LV"/>
        </w:rPr>
        <w:t xml:space="preserve"> ir sociāla un kultūras aktivitāte, kas norisinās klātienē, šo stāstu saglabāšana ir būtiska nemateriālā kultūras mantojuma tālāknodošanas daļa. Cilvēka vārds ir ļoti spēcīga identitātes zīme, kas atspoguļo kopienas un </w:t>
      </w:r>
      <w:proofErr w:type="spellStart"/>
      <w:r w:rsidRPr="007F18D7">
        <w:rPr>
          <w:rFonts w:ascii="Cambria" w:hAnsi="Cambria" w:cs="Arial"/>
          <w:lang w:val="lv-LV"/>
        </w:rPr>
        <w:t>kultūrtelpas</w:t>
      </w:r>
      <w:proofErr w:type="spellEnd"/>
      <w:r w:rsidRPr="007F18D7">
        <w:rPr>
          <w:rFonts w:ascii="Cambria" w:hAnsi="Cambria" w:cs="Arial"/>
          <w:lang w:val="lv-LV"/>
        </w:rPr>
        <w:t xml:space="preserve"> priekšstatus par veiksmi, labu dzīvi, jo “vārda došana” ir pirmais mūža gods, un tā rituālā norise ir saistīta ar jaundzimušā uzņemšanu dzimtā un labas dzīves vēlējumiem </w:t>
      </w:r>
      <w:proofErr w:type="spellStart"/>
      <w:r w:rsidRPr="007F18D7">
        <w:rPr>
          <w:rFonts w:ascii="Cambria" w:hAnsi="Cambria" w:cs="Arial"/>
          <w:lang w:val="lv-LV"/>
        </w:rPr>
        <w:t>krustabu</w:t>
      </w:r>
      <w:proofErr w:type="spellEnd"/>
      <w:r w:rsidRPr="007F18D7">
        <w:rPr>
          <w:rFonts w:ascii="Cambria" w:hAnsi="Cambria" w:cs="Arial"/>
          <w:lang w:val="lv-LV"/>
        </w:rPr>
        <w:t xml:space="preserve"> rituālā, kā arī ar vēlmi dot tādu vārdu, kas sargā tā valkātāju.</w:t>
      </w:r>
    </w:p>
    <w:p w14:paraId="3B8A1A2A" w14:textId="3539FB7F" w:rsidR="00EC7601" w:rsidRPr="007F18D7" w:rsidRDefault="007F18D7" w:rsidP="007F18D7">
      <w:pPr>
        <w:pStyle w:val="Default"/>
        <w:spacing w:before="120" w:after="120" w:line="360" w:lineRule="auto"/>
        <w:jc w:val="both"/>
        <w:rPr>
          <w:rFonts w:ascii="Cambria" w:hAnsi="Cambria" w:cs="Arial"/>
          <w:b/>
          <w:bCs/>
          <w:lang w:val="lv-LV"/>
        </w:rPr>
      </w:pPr>
      <w:r w:rsidRPr="007F18D7">
        <w:rPr>
          <w:rFonts w:ascii="Cambria" w:hAnsi="Cambria" w:cs="Arial"/>
          <w:lang w:val="lv-LV"/>
        </w:rPr>
        <w:t xml:space="preserve">Saglabājot stāstus par vārda došanas motivāciju katram individuāli, mēs gūstam priekšstatu par kopienas vērtībām un to izmaiņām laika gaitā, gūstam priekšstatu par atšķirīgām pieejām dažādu etnisko kultūru kontekstā un vienojošo šajās atšķirībās. </w:t>
      </w:r>
      <w:r w:rsidRPr="007F18D7">
        <w:rPr>
          <w:rFonts w:ascii="Cambria" w:hAnsi="Cambria" w:cs="Arial"/>
          <w:b/>
          <w:bCs/>
          <w:lang w:val="lv-LV"/>
        </w:rPr>
        <w:t>Stāstu dokumentēšana ir veids, kā salīdzinoši neliela cilvēku skaita individuālos stāstus padarīt pieejamus plašākai sabiedrībai, kā arī saglabāt tos nākamajām paaudzēm. Stāstu pieejamība vienotā kolekcijā nodrošina ne tikai to saglabāšanu, bet var kalpot par rosinātāju citiem izstāstīt arī savu stāstu, tādējādi veicinot stāstīšanas tradīciju.</w:t>
      </w:r>
    </w:p>
    <w:p w14:paraId="0E5E3FDE" w14:textId="77777777" w:rsidR="007F18D7" w:rsidRPr="007F18D7" w:rsidRDefault="007F18D7" w:rsidP="007F18D7">
      <w:pPr>
        <w:pStyle w:val="Default"/>
        <w:spacing w:before="120" w:after="120" w:line="360" w:lineRule="auto"/>
        <w:rPr>
          <w:rFonts w:ascii="Cambria" w:hAnsi="Cambria" w:cs="Arial"/>
          <w:b/>
          <w:bCs/>
          <w:lang w:val="lv-LV"/>
        </w:rPr>
      </w:pPr>
      <w:r>
        <w:rPr>
          <w:rFonts w:ascii="Cambria" w:hAnsi="Cambria" w:cs="Arial"/>
          <w:b/>
          <w:bCs/>
          <w:lang w:val="lv-LV"/>
        </w:rPr>
        <w:t>Saite</w:t>
      </w:r>
      <w:r w:rsidRPr="007F18D7">
        <w:rPr>
          <w:rFonts w:ascii="Cambria" w:hAnsi="Cambria" w:cs="Arial"/>
          <w:b/>
          <w:bCs/>
          <w:lang w:val="lv-LV"/>
        </w:rPr>
        <w:t xml:space="preserve">: </w:t>
      </w:r>
      <w:hyperlink r:id="rId6" w:history="1">
        <w:r w:rsidRPr="007F18D7">
          <w:rPr>
            <w:rStyle w:val="Hyperlink"/>
            <w:rFonts w:ascii="Cambria" w:hAnsi="Cambria" w:cs="Arial"/>
            <w:b/>
            <w:bCs/>
            <w:lang w:val="lv-LV"/>
          </w:rPr>
          <w:t>https://us06web.zoom.us/j/81195134167?pwd=S20wS1F6d2FOSjBlYkdQWXdOdnlsQT09</w:t>
        </w:r>
      </w:hyperlink>
    </w:p>
    <w:p w14:paraId="50C4DF65" w14:textId="77777777" w:rsidR="007F18D7" w:rsidRPr="007F18D7" w:rsidRDefault="007F18D7" w:rsidP="007F18D7">
      <w:pPr>
        <w:pStyle w:val="Default"/>
        <w:spacing w:before="120" w:after="120" w:line="360" w:lineRule="auto"/>
        <w:rPr>
          <w:rFonts w:ascii="Cambria" w:hAnsi="Cambria" w:cs="Arial"/>
          <w:lang w:val="lv-LV"/>
        </w:rPr>
      </w:pPr>
      <w:proofErr w:type="spellStart"/>
      <w:r w:rsidRPr="007F18D7">
        <w:rPr>
          <w:rFonts w:ascii="Cambria" w:hAnsi="Cambria" w:cs="Arial"/>
          <w:lang w:val="lv-LV"/>
        </w:rPr>
        <w:t>Passcode</w:t>
      </w:r>
      <w:proofErr w:type="spellEnd"/>
      <w:r w:rsidRPr="007F18D7">
        <w:rPr>
          <w:rFonts w:ascii="Cambria" w:hAnsi="Cambria" w:cs="Arial"/>
          <w:lang w:val="lv-LV"/>
        </w:rPr>
        <w:t>: 045151</w:t>
      </w:r>
    </w:p>
    <w:p w14:paraId="2BBB04ED" w14:textId="77777777" w:rsidR="007F18D7" w:rsidRDefault="007F18D7" w:rsidP="007F18D7">
      <w:pPr>
        <w:pStyle w:val="Default"/>
        <w:spacing w:before="120" w:after="120" w:line="360" w:lineRule="auto"/>
        <w:rPr>
          <w:rFonts w:ascii="Cambria" w:hAnsi="Cambria" w:cs="Arial"/>
          <w:b/>
          <w:bCs/>
          <w:lang w:val="lv-LV"/>
        </w:rPr>
      </w:pPr>
      <w:r w:rsidRPr="007F18D7">
        <w:rPr>
          <w:rFonts w:ascii="Cambria" w:hAnsi="Cambria" w:cs="Arial"/>
          <w:b/>
          <w:bCs/>
          <w:lang w:val="lv-LV"/>
        </w:rPr>
        <w:t xml:space="preserve">Pieteikšanās dalībai līdz 13. martam: </w:t>
      </w:r>
      <w:hyperlink r:id="rId7" w:history="1">
        <w:r w:rsidRPr="00D068E8">
          <w:rPr>
            <w:rStyle w:val="Hyperlink"/>
            <w:rFonts w:ascii="Cambria" w:hAnsi="Cambria" w:cs="Arial"/>
            <w:b/>
            <w:bCs/>
            <w:lang w:val="lv-LV"/>
          </w:rPr>
          <w:t>https://forms.gle/g93uXru2wrvyGwMA9</w:t>
        </w:r>
      </w:hyperlink>
    </w:p>
    <w:p w14:paraId="0C720CB5" w14:textId="77777777" w:rsidR="007F18D7" w:rsidRDefault="007F18D7" w:rsidP="007F18D7">
      <w:pPr>
        <w:pStyle w:val="Default"/>
        <w:spacing w:before="120" w:after="120" w:line="360" w:lineRule="auto"/>
        <w:rPr>
          <w:rFonts w:ascii="Cambria" w:hAnsi="Cambria" w:cs="Arial"/>
          <w:b/>
          <w:bCs/>
          <w:lang w:val="lv-LV"/>
        </w:rPr>
      </w:pPr>
    </w:p>
    <w:p w14:paraId="720F856B" w14:textId="311BD8AC" w:rsidR="00EC7601" w:rsidRPr="00EC7601" w:rsidRDefault="00EC7601" w:rsidP="00EC7601">
      <w:pPr>
        <w:rPr>
          <w:rFonts w:ascii="Cambria" w:hAnsi="Cambria"/>
        </w:rPr>
      </w:pPr>
      <w:r>
        <w:rPr>
          <w:rFonts w:ascii="Cambria" w:hAnsi="Cambria"/>
        </w:rPr>
        <w:br w:type="page"/>
      </w:r>
      <w:r w:rsidRPr="00EC7601">
        <w:rPr>
          <w:rFonts w:ascii="Cambria" w:hAnsi="Cambria" w:cs="Arial"/>
          <w:b/>
          <w:bCs/>
          <w:i/>
          <w:iCs/>
          <w:noProof/>
          <w:color w:val="FFFFFF" w:themeColor="background1"/>
          <w:sz w:val="44"/>
          <w:szCs w:val="44"/>
          <w:lang w:val="lv-LV"/>
        </w:rPr>
        <w:lastRenderedPageBreak/>
        <mc:AlternateContent>
          <mc:Choice Requires="wps">
            <w:drawing>
              <wp:anchor distT="0" distB="0" distL="114300" distR="114300" simplePos="0" relativeHeight="251658239" behindDoc="1" locked="0" layoutInCell="1" allowOverlap="1" wp14:anchorId="75D486FA" wp14:editId="1C74B454">
                <wp:simplePos x="0" y="0"/>
                <wp:positionH relativeFrom="page">
                  <wp:align>left</wp:align>
                </wp:positionH>
                <wp:positionV relativeFrom="paragraph">
                  <wp:posOffset>-990600</wp:posOffset>
                </wp:positionV>
                <wp:extent cx="7856220" cy="1470660"/>
                <wp:effectExtent l="0" t="0" r="0" b="0"/>
                <wp:wrapNone/>
                <wp:docPr id="5" name="Rectangle 5"/>
                <wp:cNvGraphicFramePr/>
                <a:graphic xmlns:a="http://schemas.openxmlformats.org/drawingml/2006/main">
                  <a:graphicData uri="http://schemas.microsoft.com/office/word/2010/wordprocessingShape">
                    <wps:wsp>
                      <wps:cNvSpPr/>
                      <wps:spPr>
                        <a:xfrm>
                          <a:off x="0" y="0"/>
                          <a:ext cx="7856220" cy="1470660"/>
                        </a:xfrm>
                        <a:prstGeom prst="rect">
                          <a:avLst/>
                        </a:prstGeom>
                        <a:solidFill>
                          <a:srgbClr val="660F07">
                            <a:alpha val="7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CBED" id="Rectangle 5" o:spid="_x0000_s1026" style="position:absolute;margin-left:0;margin-top:-78pt;width:618.6pt;height:115.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" fillcolor="#660f07" stroked="f" strokeweight="1pt">
                <v:fill opacity="48573f"/>
                <w10:wrap anchorx="page"/>
              </v:rect>
            </w:pict>
          </mc:Fallback>
        </mc:AlternateContent>
      </w:r>
      <w:r w:rsidRPr="00EC7601">
        <w:rPr>
          <w:rFonts w:ascii="Cambria" w:hAnsi="Cambria" w:cs="Arial"/>
          <w:b/>
          <w:bCs/>
          <w:i/>
          <w:iCs/>
          <w:color w:val="FFFFFF" w:themeColor="background1"/>
          <w:sz w:val="44"/>
          <w:szCs w:val="44"/>
          <w:lang w:val="lv-LV"/>
        </w:rPr>
        <w:t>PROGRAMMA</w:t>
      </w:r>
    </w:p>
    <w:tbl>
      <w:tblPr>
        <w:tblStyle w:val="TableGridLight"/>
        <w:tblpPr w:leftFromText="180" w:rightFromText="180" w:vertAnchor="page" w:horzAnchor="margin" w:tblpX="-724" w:tblpY="2509"/>
        <w:tblW w:w="10060" w:type="dxa"/>
        <w:tblLook w:val="04A0" w:firstRow="1" w:lastRow="0" w:firstColumn="1" w:lastColumn="0" w:noHBand="0" w:noVBand="1"/>
      </w:tblPr>
      <w:tblGrid>
        <w:gridCol w:w="1413"/>
        <w:gridCol w:w="8647"/>
      </w:tblGrid>
      <w:tr w:rsidR="00171C12" w:rsidRPr="00EC7601" w14:paraId="20F7BFC0" w14:textId="77777777" w:rsidTr="0025700F">
        <w:trPr>
          <w:trHeight w:val="463"/>
        </w:trPr>
        <w:tc>
          <w:tcPr>
            <w:tcW w:w="1413" w:type="dxa"/>
          </w:tcPr>
          <w:p w14:paraId="656B709F" w14:textId="77777777" w:rsidR="00171C12" w:rsidRPr="00013D96" w:rsidRDefault="00171C12" w:rsidP="00013D96">
            <w:pPr>
              <w:rPr>
                <w:rFonts w:ascii="Cambria" w:hAnsi="Cambria" w:cs="Arial"/>
                <w:sz w:val="28"/>
                <w:szCs w:val="28"/>
                <w:lang w:val="lv-LV"/>
              </w:rPr>
            </w:pPr>
          </w:p>
          <w:p w14:paraId="460AFD2A" w14:textId="78C01676" w:rsidR="00171C12" w:rsidRPr="00013D96" w:rsidRDefault="007F18D7" w:rsidP="00013D96">
            <w:pPr>
              <w:rPr>
                <w:rFonts w:ascii="Cambria" w:hAnsi="Cambria" w:cs="Arial"/>
                <w:b/>
                <w:bCs/>
                <w:sz w:val="28"/>
                <w:szCs w:val="28"/>
                <w:lang w:val="lv-LV"/>
              </w:rPr>
            </w:pPr>
            <w:r>
              <w:rPr>
                <w:rFonts w:ascii="Cambria" w:hAnsi="Cambria" w:cs="Arial"/>
                <w:b/>
                <w:bCs/>
                <w:sz w:val="28"/>
                <w:szCs w:val="28"/>
                <w:lang w:val="lv-LV"/>
              </w:rPr>
              <w:t>09.40</w:t>
            </w:r>
          </w:p>
        </w:tc>
        <w:tc>
          <w:tcPr>
            <w:tcW w:w="8647" w:type="dxa"/>
          </w:tcPr>
          <w:p w14:paraId="6F320BF5" w14:textId="77777777" w:rsidR="00171C12" w:rsidRPr="00013D96" w:rsidRDefault="00171C12" w:rsidP="00013D96">
            <w:pPr>
              <w:rPr>
                <w:rFonts w:ascii="Cambria" w:hAnsi="Cambria" w:cs="Arial"/>
                <w:b/>
                <w:bCs/>
                <w:sz w:val="28"/>
                <w:szCs w:val="28"/>
                <w:lang w:val="lv-LV"/>
              </w:rPr>
            </w:pPr>
          </w:p>
          <w:p w14:paraId="2E9F05B5" w14:textId="65CC71AE" w:rsidR="00171C12" w:rsidRPr="00013D96" w:rsidRDefault="00171C12" w:rsidP="00013D96">
            <w:pPr>
              <w:rPr>
                <w:rFonts w:ascii="Cambria" w:hAnsi="Cambria" w:cs="Arial"/>
                <w:b/>
                <w:bCs/>
                <w:sz w:val="28"/>
                <w:szCs w:val="28"/>
                <w:lang w:val="lv-LV"/>
              </w:rPr>
            </w:pPr>
            <w:r w:rsidRPr="00013D96">
              <w:rPr>
                <w:rFonts w:ascii="Cambria" w:hAnsi="Cambria" w:cs="Arial"/>
                <w:sz w:val="28"/>
                <w:szCs w:val="28"/>
                <w:lang w:val="lv-LV"/>
              </w:rPr>
              <w:t>Pieslēgšanās – tehniskie jautājumi un neformālās sarunas.</w:t>
            </w:r>
          </w:p>
          <w:p w14:paraId="25AAB53E" w14:textId="77777777" w:rsidR="00171C12" w:rsidRPr="00013D96" w:rsidRDefault="00171C12" w:rsidP="00013D96">
            <w:pPr>
              <w:rPr>
                <w:rFonts w:ascii="Cambria" w:hAnsi="Cambria" w:cs="Arial"/>
                <w:sz w:val="28"/>
                <w:szCs w:val="28"/>
                <w:lang w:val="lv-LV"/>
              </w:rPr>
            </w:pPr>
          </w:p>
        </w:tc>
      </w:tr>
      <w:tr w:rsidR="00171C12" w:rsidRPr="00EC7601" w14:paraId="15910493" w14:textId="77777777" w:rsidTr="0025700F">
        <w:trPr>
          <w:trHeight w:val="1059"/>
        </w:trPr>
        <w:tc>
          <w:tcPr>
            <w:tcW w:w="1413" w:type="dxa"/>
          </w:tcPr>
          <w:p w14:paraId="4E1D5606" w14:textId="77777777" w:rsidR="00171C12" w:rsidRPr="00013D96" w:rsidRDefault="00171C12" w:rsidP="00013D96">
            <w:pPr>
              <w:rPr>
                <w:rFonts w:ascii="Cambria" w:hAnsi="Cambria" w:cs="Arial"/>
                <w:sz w:val="28"/>
                <w:szCs w:val="28"/>
                <w:lang w:val="lv-LV"/>
              </w:rPr>
            </w:pPr>
          </w:p>
          <w:p w14:paraId="5B83F361" w14:textId="3CDCA85C" w:rsidR="00171C12" w:rsidRPr="0025700F" w:rsidRDefault="00171C12" w:rsidP="00013D96">
            <w:pPr>
              <w:rPr>
                <w:rFonts w:ascii="Cambria" w:hAnsi="Cambria" w:cs="Arial"/>
                <w:b/>
                <w:bCs/>
                <w:sz w:val="28"/>
                <w:szCs w:val="28"/>
                <w:lang w:val="lv-LV"/>
              </w:rPr>
            </w:pPr>
            <w:r w:rsidRPr="0025700F">
              <w:rPr>
                <w:rFonts w:ascii="Cambria" w:hAnsi="Cambria" w:cs="Arial"/>
                <w:b/>
                <w:bCs/>
                <w:sz w:val="28"/>
                <w:szCs w:val="28"/>
                <w:lang w:val="lv-LV"/>
              </w:rPr>
              <w:t>10.</w:t>
            </w:r>
            <w:r w:rsidR="0025700F" w:rsidRPr="0025700F">
              <w:rPr>
                <w:rFonts w:ascii="Cambria" w:hAnsi="Cambria" w:cs="Arial"/>
                <w:b/>
                <w:bCs/>
                <w:sz w:val="28"/>
                <w:szCs w:val="28"/>
                <w:lang w:val="lv-LV"/>
              </w:rPr>
              <w:t>00</w:t>
            </w:r>
          </w:p>
        </w:tc>
        <w:tc>
          <w:tcPr>
            <w:tcW w:w="8647" w:type="dxa"/>
          </w:tcPr>
          <w:p w14:paraId="224F0944" w14:textId="77777777" w:rsidR="00171C12" w:rsidRPr="00013D96" w:rsidRDefault="00171C12" w:rsidP="00013D96">
            <w:pPr>
              <w:rPr>
                <w:rFonts w:ascii="Cambria" w:hAnsi="Cambria" w:cs="Arial"/>
                <w:b/>
                <w:bCs/>
                <w:sz w:val="28"/>
                <w:szCs w:val="28"/>
                <w:lang w:val="lv-LV"/>
              </w:rPr>
            </w:pPr>
          </w:p>
          <w:p w14:paraId="701CA6C7" w14:textId="567A0643" w:rsidR="00171C12" w:rsidRPr="00013D96" w:rsidRDefault="00171C12" w:rsidP="00013D96">
            <w:pPr>
              <w:rPr>
                <w:rFonts w:ascii="Cambria" w:hAnsi="Cambria" w:cs="Arial"/>
                <w:b/>
                <w:bCs/>
                <w:sz w:val="28"/>
                <w:szCs w:val="28"/>
                <w:lang w:val="lv-LV"/>
              </w:rPr>
            </w:pPr>
            <w:r w:rsidRPr="00013D96">
              <w:rPr>
                <w:rFonts w:ascii="Cambria" w:hAnsi="Cambria" w:cs="Arial"/>
                <w:b/>
                <w:bCs/>
                <w:sz w:val="28"/>
                <w:szCs w:val="28"/>
                <w:lang w:val="lv-LV"/>
              </w:rPr>
              <w:t>Atklāšana:</w:t>
            </w:r>
          </w:p>
          <w:p w14:paraId="163718A1" w14:textId="601662F5" w:rsidR="00171C12" w:rsidRDefault="0025700F" w:rsidP="00013D96">
            <w:pPr>
              <w:rPr>
                <w:rFonts w:ascii="Cambria" w:hAnsi="Cambria" w:cs="Arial"/>
                <w:sz w:val="28"/>
                <w:szCs w:val="28"/>
                <w:lang w:val="lv-LV"/>
              </w:rPr>
            </w:pPr>
            <w:r>
              <w:rPr>
                <w:rFonts w:ascii="Cambria" w:hAnsi="Cambria" w:cs="Arial"/>
                <w:b/>
                <w:bCs/>
                <w:sz w:val="28"/>
                <w:szCs w:val="28"/>
                <w:lang w:val="lv-LV"/>
              </w:rPr>
              <w:t>Beāte Lielmane</w:t>
            </w:r>
            <w:r w:rsidR="00171C12" w:rsidRPr="00013D96">
              <w:rPr>
                <w:rFonts w:ascii="Cambria" w:hAnsi="Cambria" w:cs="Arial"/>
                <w:sz w:val="28"/>
                <w:szCs w:val="28"/>
                <w:lang w:val="lv-LV"/>
              </w:rPr>
              <w:t xml:space="preserve">, UNESCO Latvijas Nacionālās komisijas </w:t>
            </w:r>
            <w:r>
              <w:rPr>
                <w:rFonts w:ascii="Cambria" w:hAnsi="Cambria" w:cs="Arial"/>
                <w:sz w:val="28"/>
                <w:szCs w:val="28"/>
                <w:lang w:val="lv-LV"/>
              </w:rPr>
              <w:t>Komunikācijas un informācijas sektora vadītāja</w:t>
            </w:r>
          </w:p>
          <w:p w14:paraId="474011CB" w14:textId="77777777" w:rsidR="00013D96" w:rsidRPr="00013D96" w:rsidRDefault="00013D96" w:rsidP="00013D96">
            <w:pPr>
              <w:rPr>
                <w:rFonts w:ascii="Cambria" w:hAnsi="Cambria" w:cs="Arial"/>
                <w:sz w:val="28"/>
                <w:szCs w:val="28"/>
                <w:lang w:val="lv-LV"/>
              </w:rPr>
            </w:pPr>
          </w:p>
          <w:p w14:paraId="5AB8A789" w14:textId="77777777" w:rsidR="00171C12" w:rsidRPr="00013D96" w:rsidRDefault="00171C12" w:rsidP="00013D96">
            <w:pPr>
              <w:rPr>
                <w:rFonts w:ascii="Cambria" w:hAnsi="Cambria" w:cs="Arial"/>
                <w:sz w:val="28"/>
                <w:szCs w:val="28"/>
                <w:lang w:val="lv-LV"/>
              </w:rPr>
            </w:pPr>
            <w:r w:rsidRPr="00013D96">
              <w:rPr>
                <w:rFonts w:ascii="Cambria" w:hAnsi="Cambria" w:cs="Arial"/>
                <w:b/>
                <w:bCs/>
                <w:sz w:val="28"/>
                <w:szCs w:val="28"/>
                <w:lang w:val="lv-LV"/>
              </w:rPr>
              <w:t>Māra Mellēna</w:t>
            </w:r>
            <w:r w:rsidRPr="00013D96">
              <w:rPr>
                <w:rFonts w:ascii="Cambria" w:hAnsi="Cambria" w:cs="Arial"/>
                <w:sz w:val="28"/>
                <w:szCs w:val="28"/>
                <w:lang w:val="lv-LV"/>
              </w:rPr>
              <w:t>, Latvijas stāstnieku asociācijas valdes locekle</w:t>
            </w:r>
          </w:p>
          <w:p w14:paraId="790024CF" w14:textId="77777777" w:rsidR="00171C12" w:rsidRPr="00013D96" w:rsidRDefault="00171C12" w:rsidP="00013D96">
            <w:pPr>
              <w:rPr>
                <w:rFonts w:ascii="Cambria" w:hAnsi="Cambria" w:cs="Arial"/>
                <w:sz w:val="28"/>
                <w:szCs w:val="28"/>
                <w:lang w:val="lv-LV"/>
              </w:rPr>
            </w:pPr>
          </w:p>
        </w:tc>
      </w:tr>
      <w:tr w:rsidR="00171C12" w:rsidRPr="00EC7601" w14:paraId="1202CB59" w14:textId="77777777" w:rsidTr="0025700F">
        <w:trPr>
          <w:trHeight w:val="1701"/>
        </w:trPr>
        <w:tc>
          <w:tcPr>
            <w:tcW w:w="1413" w:type="dxa"/>
          </w:tcPr>
          <w:p w14:paraId="59EC9000" w14:textId="77777777" w:rsidR="00171C12" w:rsidRPr="0025700F" w:rsidRDefault="00171C12" w:rsidP="00013D96">
            <w:pPr>
              <w:rPr>
                <w:rFonts w:ascii="Cambria" w:hAnsi="Cambria" w:cs="Arial"/>
                <w:b/>
                <w:bCs/>
                <w:sz w:val="28"/>
                <w:szCs w:val="28"/>
                <w:lang w:val="lv-LV"/>
              </w:rPr>
            </w:pPr>
          </w:p>
          <w:p w14:paraId="77693A1D" w14:textId="510C4687" w:rsidR="00171C12" w:rsidRPr="00013D96" w:rsidRDefault="00171C12" w:rsidP="00013D96">
            <w:pPr>
              <w:rPr>
                <w:rFonts w:ascii="Cambria" w:hAnsi="Cambria" w:cs="Arial"/>
                <w:b/>
                <w:bCs/>
                <w:sz w:val="28"/>
                <w:szCs w:val="28"/>
                <w:lang w:val="lv-LV"/>
              </w:rPr>
            </w:pPr>
            <w:r w:rsidRPr="0025700F">
              <w:rPr>
                <w:rFonts w:ascii="Cambria" w:hAnsi="Cambria" w:cs="Arial"/>
                <w:b/>
                <w:bCs/>
                <w:sz w:val="28"/>
                <w:szCs w:val="28"/>
                <w:lang w:val="lv-LV"/>
              </w:rPr>
              <w:t>10.</w:t>
            </w:r>
            <w:r w:rsidR="0025700F" w:rsidRPr="0025700F">
              <w:rPr>
                <w:rFonts w:ascii="Cambria" w:hAnsi="Cambria" w:cs="Arial"/>
                <w:b/>
                <w:bCs/>
                <w:sz w:val="28"/>
                <w:szCs w:val="28"/>
                <w:lang w:val="lv-LV"/>
              </w:rPr>
              <w:t>30</w:t>
            </w:r>
          </w:p>
        </w:tc>
        <w:tc>
          <w:tcPr>
            <w:tcW w:w="8647" w:type="dxa"/>
          </w:tcPr>
          <w:p w14:paraId="0B2E8B58" w14:textId="77777777" w:rsidR="00171C12" w:rsidRPr="00013D96" w:rsidRDefault="00171C12" w:rsidP="00013D96">
            <w:pPr>
              <w:rPr>
                <w:rFonts w:ascii="Cambria" w:hAnsi="Cambria" w:cs="Arial"/>
                <w:b/>
                <w:bCs/>
                <w:sz w:val="28"/>
                <w:szCs w:val="28"/>
                <w:lang w:val="lv-LV"/>
              </w:rPr>
            </w:pPr>
          </w:p>
          <w:p w14:paraId="5E0178DF" w14:textId="77777777" w:rsidR="0025700F" w:rsidRDefault="0025700F" w:rsidP="00013D96">
            <w:pPr>
              <w:rPr>
                <w:rFonts w:ascii="Cambria" w:hAnsi="Cambria" w:cs="Arial"/>
                <w:b/>
                <w:bCs/>
                <w:sz w:val="28"/>
                <w:szCs w:val="28"/>
                <w:lang w:val="lv-LV"/>
              </w:rPr>
            </w:pPr>
            <w:r w:rsidRPr="0025700F">
              <w:rPr>
                <w:rFonts w:ascii="Cambria" w:hAnsi="Cambria" w:cs="Arial"/>
                <w:b/>
                <w:bCs/>
                <w:sz w:val="28"/>
                <w:szCs w:val="28"/>
                <w:lang w:val="lv-LV"/>
              </w:rPr>
              <w:t xml:space="preserve">Uzvārdi Latvijā. </w:t>
            </w:r>
          </w:p>
          <w:p w14:paraId="35EE4CBD" w14:textId="017A6E42" w:rsidR="00171C12" w:rsidRPr="0025700F" w:rsidRDefault="0025700F" w:rsidP="00013D96">
            <w:pPr>
              <w:rPr>
                <w:rFonts w:ascii="Cambria" w:hAnsi="Cambria" w:cs="Arial"/>
                <w:sz w:val="28"/>
                <w:szCs w:val="28"/>
                <w:lang w:val="lv-LV"/>
              </w:rPr>
            </w:pPr>
            <w:r w:rsidRPr="0025700F">
              <w:rPr>
                <w:rFonts w:ascii="Cambria" w:hAnsi="Cambria" w:cs="Arial"/>
                <w:sz w:val="28"/>
                <w:szCs w:val="28"/>
                <w:lang w:val="lv-LV"/>
              </w:rPr>
              <w:t>Dr. hist. Ilmārs Mežs</w:t>
            </w:r>
          </w:p>
        </w:tc>
      </w:tr>
      <w:tr w:rsidR="00171C12" w:rsidRPr="00EC7601" w14:paraId="1B6141B1" w14:textId="77777777" w:rsidTr="0025700F">
        <w:trPr>
          <w:trHeight w:val="927"/>
        </w:trPr>
        <w:tc>
          <w:tcPr>
            <w:tcW w:w="1413" w:type="dxa"/>
          </w:tcPr>
          <w:p w14:paraId="2791DC5C" w14:textId="77777777" w:rsidR="00171C12" w:rsidRPr="00013D96" w:rsidRDefault="00171C12" w:rsidP="00013D96">
            <w:pPr>
              <w:rPr>
                <w:rFonts w:ascii="Cambria" w:hAnsi="Cambria" w:cs="Arial"/>
                <w:sz w:val="28"/>
                <w:szCs w:val="28"/>
                <w:lang w:val="lv-LV"/>
              </w:rPr>
            </w:pPr>
          </w:p>
          <w:p w14:paraId="103FE343" w14:textId="1FFA2FC5" w:rsidR="00171C12" w:rsidRPr="0025700F" w:rsidRDefault="0025700F" w:rsidP="00013D96">
            <w:pPr>
              <w:rPr>
                <w:rFonts w:ascii="Cambria" w:hAnsi="Cambria" w:cs="Arial"/>
                <w:b/>
                <w:bCs/>
                <w:sz w:val="28"/>
                <w:szCs w:val="28"/>
                <w:lang w:val="lv-LV"/>
              </w:rPr>
            </w:pPr>
            <w:r w:rsidRPr="0025700F">
              <w:rPr>
                <w:rFonts w:ascii="Cambria" w:hAnsi="Cambria" w:cs="Arial"/>
                <w:b/>
                <w:bCs/>
                <w:sz w:val="28"/>
                <w:szCs w:val="28"/>
                <w:lang w:val="lv-LV"/>
              </w:rPr>
              <w:t>12.00</w:t>
            </w:r>
          </w:p>
        </w:tc>
        <w:tc>
          <w:tcPr>
            <w:tcW w:w="8647" w:type="dxa"/>
          </w:tcPr>
          <w:p w14:paraId="49EB3169" w14:textId="77777777" w:rsidR="00171C12" w:rsidRPr="00013D96" w:rsidRDefault="00171C12" w:rsidP="00013D96">
            <w:pPr>
              <w:rPr>
                <w:rFonts w:ascii="Cambria" w:hAnsi="Cambria" w:cs="Arial"/>
                <w:b/>
                <w:sz w:val="28"/>
                <w:szCs w:val="28"/>
                <w:lang w:val="lv-LV"/>
              </w:rPr>
            </w:pPr>
          </w:p>
          <w:p w14:paraId="1B82DEC0" w14:textId="77777777" w:rsidR="0025700F" w:rsidRDefault="0025700F" w:rsidP="00013D96">
            <w:pPr>
              <w:rPr>
                <w:rFonts w:ascii="Cambria" w:hAnsi="Cambria" w:cs="Arial"/>
                <w:b/>
                <w:sz w:val="28"/>
                <w:szCs w:val="28"/>
                <w:lang w:val="lv-LV"/>
              </w:rPr>
            </w:pPr>
            <w:r w:rsidRPr="0025700F">
              <w:rPr>
                <w:rFonts w:ascii="Cambria" w:hAnsi="Cambria" w:cs="Arial"/>
                <w:b/>
                <w:sz w:val="28"/>
                <w:szCs w:val="28"/>
                <w:lang w:val="lv-LV"/>
              </w:rPr>
              <w:t xml:space="preserve">Ieskats LIVIND pilotprojekta “Identitātes ainavas: vārdu un uzvārdu stāsti” aktivitātēs un pieredzē. </w:t>
            </w:r>
          </w:p>
          <w:p w14:paraId="0AE74B00" w14:textId="3A04AB29" w:rsidR="0025700F" w:rsidRPr="0025700F" w:rsidRDefault="0025700F" w:rsidP="00013D96">
            <w:pPr>
              <w:rPr>
                <w:rFonts w:ascii="Cambria" w:hAnsi="Cambria" w:cs="Arial"/>
                <w:bCs/>
                <w:sz w:val="28"/>
                <w:szCs w:val="28"/>
                <w:lang w:val="lv-LV"/>
              </w:rPr>
            </w:pPr>
            <w:r w:rsidRPr="0025700F">
              <w:rPr>
                <w:rFonts w:ascii="Cambria" w:hAnsi="Cambria" w:cs="Arial"/>
                <w:bCs/>
                <w:sz w:val="28"/>
                <w:szCs w:val="28"/>
                <w:lang w:val="lv-LV"/>
              </w:rPr>
              <w:t>Agita Lapsa</w:t>
            </w:r>
            <w:r>
              <w:rPr>
                <w:rFonts w:ascii="Cambria" w:hAnsi="Cambria" w:cs="Arial"/>
                <w:bCs/>
                <w:sz w:val="28"/>
                <w:szCs w:val="28"/>
                <w:lang w:val="lv-LV"/>
              </w:rPr>
              <w:t xml:space="preserve"> un </w:t>
            </w:r>
            <w:r w:rsidRPr="0025700F">
              <w:rPr>
                <w:rFonts w:ascii="Cambria" w:hAnsi="Cambria" w:cs="Arial"/>
                <w:bCs/>
                <w:sz w:val="28"/>
                <w:szCs w:val="28"/>
                <w:lang w:val="lv-LV"/>
              </w:rPr>
              <w:t xml:space="preserve">Māra Mellēna </w:t>
            </w:r>
          </w:p>
          <w:p w14:paraId="3F25775F" w14:textId="77777777" w:rsidR="00171C12" w:rsidRPr="00013D96" w:rsidRDefault="00171C12" w:rsidP="0025700F">
            <w:pPr>
              <w:rPr>
                <w:rFonts w:ascii="Cambria" w:hAnsi="Cambria" w:cs="Arial"/>
                <w:sz w:val="28"/>
                <w:szCs w:val="28"/>
                <w:lang w:val="lv-LV"/>
              </w:rPr>
            </w:pPr>
          </w:p>
        </w:tc>
      </w:tr>
      <w:tr w:rsidR="00171C12" w:rsidRPr="00EC7601" w14:paraId="10338646" w14:textId="77777777" w:rsidTr="0025700F">
        <w:trPr>
          <w:trHeight w:val="463"/>
        </w:trPr>
        <w:tc>
          <w:tcPr>
            <w:tcW w:w="1413" w:type="dxa"/>
          </w:tcPr>
          <w:p w14:paraId="08595740" w14:textId="77777777" w:rsidR="00171C12" w:rsidRPr="00013D96" w:rsidRDefault="00171C12" w:rsidP="00013D96">
            <w:pPr>
              <w:rPr>
                <w:rFonts w:ascii="Cambria" w:hAnsi="Cambria" w:cs="Arial"/>
                <w:sz w:val="28"/>
                <w:szCs w:val="28"/>
                <w:lang w:val="lv-LV"/>
              </w:rPr>
            </w:pPr>
          </w:p>
          <w:p w14:paraId="6A43F97E" w14:textId="209C6164" w:rsidR="00171C12" w:rsidRPr="0025700F" w:rsidRDefault="00171C12" w:rsidP="00013D96">
            <w:pPr>
              <w:rPr>
                <w:rFonts w:ascii="Cambria" w:hAnsi="Cambria" w:cs="Arial"/>
                <w:b/>
                <w:bCs/>
                <w:sz w:val="28"/>
                <w:szCs w:val="28"/>
                <w:lang w:val="lv-LV"/>
              </w:rPr>
            </w:pPr>
            <w:r w:rsidRPr="0025700F">
              <w:rPr>
                <w:rFonts w:ascii="Cambria" w:hAnsi="Cambria" w:cs="Arial"/>
                <w:b/>
                <w:bCs/>
                <w:sz w:val="28"/>
                <w:szCs w:val="28"/>
                <w:lang w:val="lv-LV"/>
              </w:rPr>
              <w:t>12.</w:t>
            </w:r>
            <w:r w:rsidR="00CF638F" w:rsidRPr="0025700F">
              <w:rPr>
                <w:rFonts w:ascii="Cambria" w:hAnsi="Cambria" w:cs="Arial"/>
                <w:b/>
                <w:bCs/>
                <w:sz w:val="28"/>
                <w:szCs w:val="28"/>
                <w:lang w:val="lv-LV"/>
              </w:rPr>
              <w:t>3</w:t>
            </w:r>
            <w:r w:rsidRPr="0025700F">
              <w:rPr>
                <w:rFonts w:ascii="Cambria" w:hAnsi="Cambria" w:cs="Arial"/>
                <w:b/>
                <w:bCs/>
                <w:sz w:val="28"/>
                <w:szCs w:val="28"/>
                <w:lang w:val="lv-LV"/>
              </w:rPr>
              <w:t>0</w:t>
            </w:r>
          </w:p>
        </w:tc>
        <w:tc>
          <w:tcPr>
            <w:tcW w:w="8647" w:type="dxa"/>
          </w:tcPr>
          <w:p w14:paraId="2F16714D" w14:textId="77777777" w:rsidR="00171C12" w:rsidRPr="00013D96" w:rsidRDefault="00171C12" w:rsidP="00013D96">
            <w:pPr>
              <w:rPr>
                <w:rFonts w:ascii="Cambria" w:hAnsi="Cambria" w:cs="Arial"/>
                <w:b/>
                <w:sz w:val="28"/>
                <w:szCs w:val="28"/>
                <w:lang w:val="lv-LV"/>
              </w:rPr>
            </w:pPr>
          </w:p>
          <w:p w14:paraId="4CC7521B" w14:textId="6F90F4AB" w:rsidR="00171C12" w:rsidRDefault="00171C12" w:rsidP="00013D96">
            <w:pPr>
              <w:rPr>
                <w:rFonts w:ascii="Cambria" w:hAnsi="Cambria" w:cs="Arial"/>
                <w:b/>
                <w:sz w:val="28"/>
                <w:szCs w:val="28"/>
                <w:lang w:val="lv-LV"/>
              </w:rPr>
            </w:pPr>
            <w:r w:rsidRPr="00013D96">
              <w:rPr>
                <w:rFonts w:ascii="Cambria" w:hAnsi="Cambria" w:cs="Arial"/>
                <w:b/>
                <w:sz w:val="28"/>
                <w:szCs w:val="28"/>
                <w:lang w:val="lv-LV"/>
              </w:rPr>
              <w:t>Pauze</w:t>
            </w:r>
          </w:p>
          <w:p w14:paraId="27072FB8" w14:textId="77777777" w:rsidR="00013D96" w:rsidRPr="00013D96" w:rsidRDefault="00013D96" w:rsidP="00013D96">
            <w:pPr>
              <w:rPr>
                <w:rFonts w:ascii="Cambria" w:hAnsi="Cambria" w:cs="Arial"/>
                <w:b/>
                <w:sz w:val="28"/>
                <w:szCs w:val="28"/>
                <w:lang w:val="lv-LV"/>
              </w:rPr>
            </w:pPr>
          </w:p>
          <w:p w14:paraId="15A5AEE7" w14:textId="77777777" w:rsidR="00171C12" w:rsidRPr="00013D96" w:rsidRDefault="00171C12" w:rsidP="00013D96">
            <w:pPr>
              <w:rPr>
                <w:rFonts w:ascii="Cambria" w:hAnsi="Cambria" w:cs="Arial"/>
                <w:b/>
                <w:sz w:val="28"/>
                <w:szCs w:val="28"/>
                <w:lang w:val="lv-LV"/>
              </w:rPr>
            </w:pPr>
          </w:p>
        </w:tc>
      </w:tr>
      <w:tr w:rsidR="00171C12" w:rsidRPr="00EC7601" w14:paraId="22268DEA" w14:textId="77777777" w:rsidTr="0025700F">
        <w:trPr>
          <w:trHeight w:val="948"/>
        </w:trPr>
        <w:tc>
          <w:tcPr>
            <w:tcW w:w="1413" w:type="dxa"/>
          </w:tcPr>
          <w:p w14:paraId="6A4A12CB" w14:textId="77777777" w:rsidR="00171C12" w:rsidRPr="00013D96" w:rsidRDefault="00171C12" w:rsidP="00013D96">
            <w:pPr>
              <w:rPr>
                <w:rFonts w:ascii="Cambria" w:hAnsi="Cambria" w:cs="Arial"/>
                <w:sz w:val="28"/>
                <w:szCs w:val="28"/>
                <w:lang w:val="lv-LV"/>
              </w:rPr>
            </w:pPr>
          </w:p>
          <w:p w14:paraId="23B2E14E" w14:textId="4756ACC8" w:rsidR="00171C12" w:rsidRPr="0025700F" w:rsidRDefault="00CF638F" w:rsidP="00013D96">
            <w:pPr>
              <w:rPr>
                <w:rFonts w:ascii="Cambria" w:hAnsi="Cambria" w:cs="Arial"/>
                <w:b/>
                <w:bCs/>
                <w:sz w:val="28"/>
                <w:szCs w:val="28"/>
                <w:lang w:val="lv-LV"/>
              </w:rPr>
            </w:pPr>
            <w:r w:rsidRPr="0025700F">
              <w:rPr>
                <w:rFonts w:ascii="Cambria" w:hAnsi="Cambria" w:cs="Arial"/>
                <w:b/>
                <w:bCs/>
                <w:sz w:val="28"/>
                <w:szCs w:val="28"/>
                <w:lang w:val="lv-LV"/>
              </w:rPr>
              <w:t>1</w:t>
            </w:r>
            <w:r w:rsidR="0025700F" w:rsidRPr="0025700F">
              <w:rPr>
                <w:rFonts w:ascii="Cambria" w:hAnsi="Cambria" w:cs="Arial"/>
                <w:b/>
                <w:bCs/>
                <w:sz w:val="28"/>
                <w:szCs w:val="28"/>
                <w:lang w:val="lv-LV"/>
              </w:rPr>
              <w:t>2</w:t>
            </w:r>
            <w:r w:rsidRPr="0025700F">
              <w:rPr>
                <w:rFonts w:ascii="Cambria" w:hAnsi="Cambria" w:cs="Arial"/>
                <w:b/>
                <w:bCs/>
                <w:sz w:val="28"/>
                <w:szCs w:val="28"/>
                <w:lang w:val="lv-LV"/>
              </w:rPr>
              <w:t>.</w:t>
            </w:r>
            <w:r w:rsidR="0025700F" w:rsidRPr="0025700F">
              <w:rPr>
                <w:rFonts w:ascii="Cambria" w:hAnsi="Cambria" w:cs="Arial"/>
                <w:b/>
                <w:bCs/>
                <w:sz w:val="28"/>
                <w:szCs w:val="28"/>
                <w:lang w:val="lv-LV"/>
              </w:rPr>
              <w:t>5</w:t>
            </w:r>
            <w:r w:rsidRPr="0025700F">
              <w:rPr>
                <w:rFonts w:ascii="Cambria" w:hAnsi="Cambria" w:cs="Arial"/>
                <w:b/>
                <w:bCs/>
                <w:sz w:val="28"/>
                <w:szCs w:val="28"/>
                <w:lang w:val="lv-LV"/>
              </w:rPr>
              <w:t>0</w:t>
            </w:r>
          </w:p>
        </w:tc>
        <w:tc>
          <w:tcPr>
            <w:tcW w:w="8647" w:type="dxa"/>
          </w:tcPr>
          <w:p w14:paraId="7B0976F1" w14:textId="77777777" w:rsidR="00171C12" w:rsidRPr="00013D96" w:rsidRDefault="00171C12" w:rsidP="00013D96">
            <w:pPr>
              <w:rPr>
                <w:rFonts w:ascii="Cambria" w:hAnsi="Cambria" w:cs="Arial"/>
                <w:b/>
                <w:bCs/>
                <w:sz w:val="28"/>
                <w:szCs w:val="28"/>
                <w:lang w:val="lv-LV"/>
              </w:rPr>
            </w:pPr>
          </w:p>
          <w:p w14:paraId="207A37D1" w14:textId="54960A88" w:rsidR="00171C12" w:rsidRPr="00013D96" w:rsidRDefault="00171C12" w:rsidP="00013D96">
            <w:pPr>
              <w:rPr>
                <w:rFonts w:ascii="Cambria" w:hAnsi="Cambria" w:cs="Arial"/>
                <w:b/>
                <w:bCs/>
                <w:sz w:val="28"/>
                <w:szCs w:val="28"/>
                <w:lang w:val="lv-LV"/>
              </w:rPr>
            </w:pPr>
            <w:r w:rsidRPr="00013D96">
              <w:rPr>
                <w:rFonts w:ascii="Cambria" w:hAnsi="Cambria" w:cs="Arial"/>
                <w:b/>
                <w:bCs/>
                <w:sz w:val="28"/>
                <w:szCs w:val="28"/>
                <w:lang w:val="lv-LV"/>
              </w:rPr>
              <w:t>“Stāstu bibliotēku” aktivitātes 202</w:t>
            </w:r>
            <w:r w:rsidR="0025700F">
              <w:rPr>
                <w:rFonts w:ascii="Cambria" w:hAnsi="Cambria" w:cs="Arial"/>
                <w:b/>
                <w:bCs/>
                <w:sz w:val="28"/>
                <w:szCs w:val="28"/>
                <w:lang w:val="lv-LV"/>
              </w:rPr>
              <w:t>2</w:t>
            </w:r>
            <w:r w:rsidRPr="00013D96">
              <w:rPr>
                <w:rFonts w:ascii="Cambria" w:hAnsi="Cambria" w:cs="Arial"/>
                <w:b/>
                <w:bCs/>
                <w:sz w:val="28"/>
                <w:szCs w:val="28"/>
                <w:lang w:val="lv-LV"/>
              </w:rPr>
              <w:t xml:space="preserve">. gadā. </w:t>
            </w:r>
          </w:p>
          <w:p w14:paraId="0BBC1589" w14:textId="54DB36EC" w:rsidR="00171C12" w:rsidRPr="00013D96" w:rsidRDefault="00171C12" w:rsidP="00013D96">
            <w:pPr>
              <w:rPr>
                <w:rFonts w:ascii="Cambria" w:hAnsi="Cambria" w:cs="Arial"/>
                <w:bCs/>
                <w:sz w:val="28"/>
                <w:szCs w:val="28"/>
                <w:lang w:val="lv-LV"/>
              </w:rPr>
            </w:pPr>
            <w:r w:rsidRPr="00013D96">
              <w:rPr>
                <w:rFonts w:ascii="Cambria" w:hAnsi="Cambria" w:cs="Arial"/>
                <w:b/>
                <w:sz w:val="28"/>
                <w:szCs w:val="28"/>
                <w:lang w:val="lv-LV"/>
              </w:rPr>
              <w:t>Guntis Pakalns</w:t>
            </w:r>
            <w:r w:rsidRPr="00013D96">
              <w:rPr>
                <w:rFonts w:ascii="Cambria" w:hAnsi="Cambria" w:cs="Arial"/>
                <w:bCs/>
                <w:sz w:val="28"/>
                <w:szCs w:val="28"/>
                <w:lang w:val="lv-LV"/>
              </w:rPr>
              <w:t>, LU</w:t>
            </w:r>
            <w:r w:rsidR="00E26F01" w:rsidRPr="00013D96">
              <w:rPr>
                <w:rFonts w:ascii="Cambria" w:hAnsi="Cambria" w:cs="Arial"/>
                <w:bCs/>
                <w:sz w:val="28"/>
                <w:szCs w:val="28"/>
                <w:lang w:val="lv-LV"/>
              </w:rPr>
              <w:t xml:space="preserve"> </w:t>
            </w:r>
            <w:r w:rsidRPr="00013D96">
              <w:rPr>
                <w:rFonts w:ascii="Cambria" w:hAnsi="Cambria" w:cs="Arial"/>
                <w:bCs/>
                <w:sz w:val="28"/>
                <w:szCs w:val="28"/>
                <w:lang w:val="lv-LV"/>
              </w:rPr>
              <w:t>LFMI pētnieks</w:t>
            </w:r>
          </w:p>
          <w:p w14:paraId="4992DC9F" w14:textId="77777777" w:rsidR="00171C12" w:rsidRPr="00013D96" w:rsidRDefault="00171C12" w:rsidP="00013D96">
            <w:pPr>
              <w:rPr>
                <w:rFonts w:ascii="Cambria" w:hAnsi="Cambria" w:cs="Arial"/>
                <w:bCs/>
                <w:sz w:val="28"/>
                <w:szCs w:val="28"/>
                <w:lang w:val="lv-LV"/>
              </w:rPr>
            </w:pPr>
          </w:p>
        </w:tc>
      </w:tr>
      <w:tr w:rsidR="00171C12" w:rsidRPr="00EC7601" w14:paraId="36407B3F" w14:textId="77777777" w:rsidTr="0025700F">
        <w:trPr>
          <w:trHeight w:val="948"/>
        </w:trPr>
        <w:tc>
          <w:tcPr>
            <w:tcW w:w="1413" w:type="dxa"/>
          </w:tcPr>
          <w:p w14:paraId="6470E897" w14:textId="77777777" w:rsidR="00171C12" w:rsidRPr="00013D96" w:rsidRDefault="00171C12" w:rsidP="00013D96">
            <w:pPr>
              <w:rPr>
                <w:rFonts w:ascii="Cambria" w:hAnsi="Cambria" w:cs="Arial"/>
                <w:sz w:val="28"/>
                <w:szCs w:val="28"/>
                <w:lang w:val="lv-LV"/>
              </w:rPr>
            </w:pPr>
          </w:p>
          <w:p w14:paraId="3C1F0ECB" w14:textId="277EBFD9" w:rsidR="00171C12" w:rsidRPr="0025700F" w:rsidRDefault="00171C12" w:rsidP="00013D96">
            <w:pPr>
              <w:rPr>
                <w:rFonts w:ascii="Cambria" w:hAnsi="Cambria" w:cs="Arial"/>
                <w:b/>
                <w:bCs/>
                <w:sz w:val="28"/>
                <w:szCs w:val="28"/>
                <w:lang w:val="lv-LV"/>
              </w:rPr>
            </w:pPr>
            <w:r w:rsidRPr="0025700F">
              <w:rPr>
                <w:rFonts w:ascii="Cambria" w:hAnsi="Cambria" w:cs="Arial"/>
                <w:b/>
                <w:bCs/>
                <w:sz w:val="28"/>
                <w:szCs w:val="28"/>
                <w:lang w:val="lv-LV"/>
              </w:rPr>
              <w:t>13.</w:t>
            </w:r>
            <w:r w:rsidR="0025700F" w:rsidRPr="0025700F">
              <w:rPr>
                <w:rFonts w:ascii="Cambria" w:hAnsi="Cambria" w:cs="Arial"/>
                <w:b/>
                <w:bCs/>
                <w:sz w:val="28"/>
                <w:szCs w:val="28"/>
                <w:lang w:val="lv-LV"/>
              </w:rPr>
              <w:t>2</w:t>
            </w:r>
            <w:r w:rsidR="00CF638F" w:rsidRPr="0025700F">
              <w:rPr>
                <w:rFonts w:ascii="Cambria" w:hAnsi="Cambria" w:cs="Arial"/>
                <w:b/>
                <w:bCs/>
                <w:sz w:val="28"/>
                <w:szCs w:val="28"/>
                <w:lang w:val="lv-LV"/>
              </w:rPr>
              <w:t>0</w:t>
            </w:r>
          </w:p>
        </w:tc>
        <w:tc>
          <w:tcPr>
            <w:tcW w:w="8647" w:type="dxa"/>
          </w:tcPr>
          <w:p w14:paraId="0B9092C7" w14:textId="77777777" w:rsidR="00171C12" w:rsidRPr="00013D96" w:rsidRDefault="00171C12" w:rsidP="00013D96">
            <w:pPr>
              <w:rPr>
                <w:rFonts w:ascii="Cambria" w:hAnsi="Cambria" w:cs="Arial"/>
                <w:b/>
                <w:bCs/>
                <w:sz w:val="28"/>
                <w:szCs w:val="28"/>
                <w:lang w:val="lv-LV"/>
              </w:rPr>
            </w:pPr>
          </w:p>
          <w:p w14:paraId="0E8751D9" w14:textId="5A97C5EA" w:rsidR="00171C12" w:rsidRPr="00013D96" w:rsidRDefault="00171C12" w:rsidP="00013D96">
            <w:pPr>
              <w:rPr>
                <w:rFonts w:ascii="Cambria" w:hAnsi="Cambria" w:cs="Arial"/>
                <w:b/>
                <w:bCs/>
                <w:sz w:val="28"/>
                <w:szCs w:val="28"/>
                <w:lang w:val="lv-LV"/>
              </w:rPr>
            </w:pPr>
            <w:r w:rsidRPr="00013D96">
              <w:rPr>
                <w:rFonts w:ascii="Cambria" w:hAnsi="Cambria" w:cs="Arial"/>
                <w:b/>
                <w:bCs/>
                <w:sz w:val="28"/>
                <w:szCs w:val="28"/>
                <w:lang w:val="lv-LV"/>
              </w:rPr>
              <w:t xml:space="preserve">“Stāstu bibliotēku” aktualitātes un turpmākās ieceres. </w:t>
            </w:r>
          </w:p>
          <w:p w14:paraId="785BABF9" w14:textId="77777777" w:rsidR="00171C12" w:rsidRPr="00013D96" w:rsidRDefault="00171C12" w:rsidP="00013D96">
            <w:pPr>
              <w:rPr>
                <w:rFonts w:ascii="Cambria" w:hAnsi="Cambria" w:cs="Arial"/>
                <w:bCs/>
                <w:sz w:val="28"/>
                <w:szCs w:val="28"/>
                <w:lang w:val="lv-LV"/>
              </w:rPr>
            </w:pPr>
            <w:r w:rsidRPr="00013D96">
              <w:rPr>
                <w:rFonts w:ascii="Cambria" w:hAnsi="Cambria" w:cs="Arial"/>
                <w:b/>
                <w:sz w:val="28"/>
                <w:szCs w:val="28"/>
                <w:lang w:val="lv-LV"/>
              </w:rPr>
              <w:t>Māra Mellēna</w:t>
            </w:r>
            <w:r w:rsidRPr="00013D96">
              <w:rPr>
                <w:rFonts w:ascii="Cambria" w:hAnsi="Cambria" w:cs="Arial"/>
                <w:bCs/>
                <w:sz w:val="28"/>
                <w:szCs w:val="28"/>
                <w:lang w:val="lv-LV"/>
              </w:rPr>
              <w:t>, LSA valdes locekle</w:t>
            </w:r>
          </w:p>
          <w:p w14:paraId="6FE16DDC" w14:textId="77777777" w:rsidR="00171C12" w:rsidRPr="00013D96" w:rsidRDefault="00171C12" w:rsidP="00013D96">
            <w:pPr>
              <w:rPr>
                <w:rFonts w:ascii="Cambria" w:hAnsi="Cambria" w:cs="Arial"/>
                <w:b/>
                <w:bCs/>
                <w:sz w:val="28"/>
                <w:szCs w:val="28"/>
                <w:lang w:val="lv-LV"/>
              </w:rPr>
            </w:pPr>
          </w:p>
        </w:tc>
      </w:tr>
    </w:tbl>
    <w:p w14:paraId="66C5D1DD" w14:textId="616A973F" w:rsidR="00EC7601" w:rsidRPr="00EC7601" w:rsidRDefault="00EC7601" w:rsidP="00EC7601">
      <w:pPr>
        <w:rPr>
          <w:rFonts w:ascii="Cambria" w:hAnsi="Cambria"/>
        </w:rPr>
      </w:pPr>
    </w:p>
    <w:sectPr w:rsidR="00EC7601" w:rsidRPr="00EC76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E4"/>
    <w:rsid w:val="00013D96"/>
    <w:rsid w:val="0011448A"/>
    <w:rsid w:val="00171C12"/>
    <w:rsid w:val="0025700F"/>
    <w:rsid w:val="0042002C"/>
    <w:rsid w:val="006138BE"/>
    <w:rsid w:val="006D235C"/>
    <w:rsid w:val="0073719F"/>
    <w:rsid w:val="00761F09"/>
    <w:rsid w:val="00773855"/>
    <w:rsid w:val="007840C5"/>
    <w:rsid w:val="007B7B9A"/>
    <w:rsid w:val="007F18D7"/>
    <w:rsid w:val="008A6BA0"/>
    <w:rsid w:val="009E5D32"/>
    <w:rsid w:val="00A03AC6"/>
    <w:rsid w:val="00B317E4"/>
    <w:rsid w:val="00BA1408"/>
    <w:rsid w:val="00CF638F"/>
    <w:rsid w:val="00D7577C"/>
    <w:rsid w:val="00E26F01"/>
    <w:rsid w:val="00E63531"/>
    <w:rsid w:val="00EB14E4"/>
    <w:rsid w:val="00EC7601"/>
    <w:rsid w:val="00F07EC8"/>
    <w:rsid w:val="00FC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5943"/>
  <w15:chartTrackingRefBased/>
  <w15:docId w15:val="{645DD90F-B457-4BB2-97A8-4EF44F5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A0"/>
    <w:rPr>
      <w:color w:val="0000FF"/>
      <w:u w:val="single"/>
    </w:rPr>
  </w:style>
  <w:style w:type="paragraph" w:customStyle="1" w:styleId="Default">
    <w:name w:val="Default"/>
    <w:rsid w:val="00EC760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E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F07E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F07E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7F18D7"/>
    <w:rPr>
      <w:color w:val="605E5C"/>
      <w:shd w:val="clear" w:color="auto" w:fill="E1DFDD"/>
    </w:rPr>
  </w:style>
  <w:style w:type="table" w:styleId="GridTable6Colorful-Accent3">
    <w:name w:val="Grid Table 6 Colorful Accent 3"/>
    <w:basedOn w:val="TableNormal"/>
    <w:uiPriority w:val="51"/>
    <w:rsid w:val="007F18D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2570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g93uXru2wrvyGwMA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6web.zoom.us/j/81195134167?pwd=S20wS1F6d2FOSjBlYkdQWXdOdnlsQ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10B9-1D52-4A12-AE91-210FB28E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dc:creator>
  <cp:keywords/>
  <dc:description/>
  <cp:lastModifiedBy>Beāte</cp:lastModifiedBy>
  <cp:revision>2</cp:revision>
  <cp:lastPrinted>2022-03-03T14:53:00Z</cp:lastPrinted>
  <dcterms:created xsi:type="dcterms:W3CDTF">2023-03-06T14:07:00Z</dcterms:created>
  <dcterms:modified xsi:type="dcterms:W3CDTF">2023-03-06T14:07:00Z</dcterms:modified>
</cp:coreProperties>
</file>